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47045C86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782443">
        <w:rPr>
          <w:rFonts w:cstheme="minorHAnsi"/>
        </w:rPr>
        <w:t>1</w:t>
      </w:r>
      <w:r w:rsidR="006C36B3">
        <w:rPr>
          <w:rFonts w:cstheme="minorHAnsi"/>
        </w:rPr>
        <w:t>5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1CE66EE8" w14:textId="77777777" w:rsidR="000B6B4C" w:rsidRPr="00DE7BE6" w:rsidRDefault="000B6B4C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 w:rsidRPr="000B6B4C">
        <w:rPr>
          <w:rFonts w:asciiTheme="minorHAnsi" w:hAnsiTheme="minorHAnsi" w:cstheme="minorBidi"/>
          <w:sz w:val="22"/>
          <w:szCs w:val="22"/>
        </w:rPr>
        <w:tab/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0B6B4C" w:rsidRPr="00433E66" w14:paraId="6BED8DC9" w14:textId="77777777" w:rsidTr="00B856CB">
        <w:tc>
          <w:tcPr>
            <w:tcW w:w="10114" w:type="dxa"/>
          </w:tcPr>
          <w:p w14:paraId="4F397FED" w14:textId="77777777" w:rsidR="000B6B4C" w:rsidRPr="00433E66" w:rsidRDefault="000B6B4C" w:rsidP="00B856CB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594945A" w14:textId="1610C872" w:rsidR="00FF7D9B" w:rsidRPr="00DE7BE6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7842E5DF" w:rsidR="00E332F2" w:rsidRPr="00D75D1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</w:t>
      </w:r>
      <w:r w:rsidR="00F421FF" w:rsidRPr="00F421FF">
        <w:t>Kinijos Liaudies Respubliko</w:t>
      </w:r>
      <w:r w:rsidR="00F421FF">
        <w:t>s</w:t>
      </w:r>
      <w:r w:rsidR="00F421FF" w:rsidRPr="00F421FF">
        <w:t>, Rusijos Federacijos, Baltarusijos Respublikos, Ukrainos teritorijos dal</w:t>
      </w:r>
      <w:r w:rsidR="00F421FF">
        <w:t>ių</w:t>
      </w:r>
      <w:r w:rsidR="00F421FF" w:rsidRPr="00F421FF">
        <w:t xml:space="preserve"> – aneksuoto Krymo ir kitos Ukrainos vyriausybės nekontroliuojamos teritorijo</w:t>
      </w:r>
      <w:r w:rsidR="00F421FF">
        <w:t>s</w:t>
      </w:r>
      <w:r w:rsidR="00F421FF" w:rsidRPr="00F421FF">
        <w:t>, Moldovos Respublikos vyriausybės nekontroliuoja</w:t>
      </w:r>
      <w:r w:rsidR="00F421FF">
        <w:t>mos</w:t>
      </w:r>
      <w:r w:rsidR="00F421FF" w:rsidRPr="00F421FF">
        <w:t xml:space="preserve"> Padniestrės teritorij</w:t>
      </w:r>
      <w:r w:rsidR="00F421FF">
        <w:t>os</w:t>
      </w:r>
      <w:r w:rsidR="00F421FF" w:rsidRPr="00F421FF">
        <w:t>, Sakartvelo vyriausybės nekontroliuojamos Abchazijos ir Pietų Osetijos teritorijos</w:t>
      </w:r>
      <w:r w:rsidR="00F421FF">
        <w:t xml:space="preserve"> per pastaruosius 5 metus pateikiant šiuos duomenis:</w:t>
      </w:r>
      <w:r w:rsidR="00E332F2" w:rsidRPr="00F421FF">
        <w:rPr>
          <w:color w:val="EE0000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1E4AA5A7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</w:t>
      </w:r>
      <w:r w:rsidR="00E332F2" w:rsidRPr="00D75D16">
        <w:t xml:space="preserve">t. y. </w:t>
      </w:r>
      <w:r w:rsidR="00D75D16">
        <w:t>2</w:t>
      </w:r>
      <w:r w:rsidR="00E332F2" w:rsidRPr="00D75D16">
        <w:t xml:space="preserve"> punkte nurodyto fizinio asmens</w:t>
      </w:r>
      <w:r w:rsidR="00E332F2" w:rsidRPr="00DE7BE6">
        <w:t xml:space="preserve">) kartu su fiziniais ir juridiniais asmenimis iš </w:t>
      </w:r>
      <w:r w:rsidR="00D75D16" w:rsidRPr="00D75D16">
        <w:t xml:space="preserve">Kinijos Liaudies Respublikos, Rusijos Federacijos, Baltarusijos Respublikos, Ukrainos teritorijos dalių – aneksuoto Krymo ir kitos Ukrainos </w:t>
      </w:r>
      <w:r w:rsidR="00D75D16" w:rsidRPr="00D75D16">
        <w:lastRenderedPageBreak/>
        <w:t>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  <w:r w:rsidR="00E332F2" w:rsidRPr="00DE7BE6">
        <w:t>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10B96D03" w14:textId="3497B7ED" w:rsidR="00D75D16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</w:t>
      </w:r>
      <w:r w:rsidR="00E332F2" w:rsidRPr="00D75D16">
        <w:t xml:space="preserve">savininkui </w:t>
      </w:r>
      <w:r w:rsidR="00A60C1E" w:rsidRPr="00D75D16">
        <w:t xml:space="preserve">(t. y. </w:t>
      </w:r>
      <w:r w:rsidR="00D75D16" w:rsidRPr="00D75D16">
        <w:t>2</w:t>
      </w:r>
      <w:r w:rsidR="00A60C1E" w:rsidRPr="00D75D16">
        <w:t xml:space="preserve"> punkte nurodyto fizinio </w:t>
      </w:r>
      <w:r w:rsidR="00A60C1E" w:rsidRPr="00DE7BE6">
        <w:t>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</w:t>
      </w:r>
      <w:r w:rsidR="00D75D16" w:rsidRPr="00D75D16">
        <w:t>iš Kinijos Liaudies Respublikos, Rusijos Federacijos, Baltarusijos Respublikos, Ukrainos teritorijos dalių – aneksuoto Krymo ir kitos Ukrainos 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9B89A" w14:textId="77777777" w:rsidR="00455B3B" w:rsidRDefault="00455B3B" w:rsidP="00166340">
      <w:pPr>
        <w:spacing w:after="0" w:line="240" w:lineRule="auto"/>
      </w:pPr>
      <w:r>
        <w:separator/>
      </w:r>
    </w:p>
  </w:endnote>
  <w:endnote w:type="continuationSeparator" w:id="0">
    <w:p w14:paraId="1E42933A" w14:textId="77777777" w:rsidR="00455B3B" w:rsidRDefault="00455B3B" w:rsidP="00166340">
      <w:pPr>
        <w:spacing w:after="0" w:line="240" w:lineRule="auto"/>
      </w:pPr>
      <w:r>
        <w:continuationSeparator/>
      </w:r>
    </w:p>
  </w:endnote>
  <w:endnote w:type="continuationNotice" w:id="1">
    <w:p w14:paraId="354C22DE" w14:textId="77777777" w:rsidR="00455B3B" w:rsidRDefault="00455B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750AB" w14:textId="77777777" w:rsidR="00455B3B" w:rsidRDefault="00455B3B" w:rsidP="00166340">
      <w:pPr>
        <w:spacing w:after="0" w:line="240" w:lineRule="auto"/>
      </w:pPr>
      <w:r>
        <w:separator/>
      </w:r>
    </w:p>
  </w:footnote>
  <w:footnote w:type="continuationSeparator" w:id="0">
    <w:p w14:paraId="140AD892" w14:textId="77777777" w:rsidR="00455B3B" w:rsidRDefault="00455B3B" w:rsidP="00166340">
      <w:pPr>
        <w:spacing w:after="0" w:line="240" w:lineRule="auto"/>
      </w:pPr>
      <w:r>
        <w:continuationSeparator/>
      </w:r>
    </w:p>
  </w:footnote>
  <w:footnote w:type="continuationNotice" w:id="1">
    <w:p w14:paraId="7D3134AC" w14:textId="77777777" w:rsidR="00455B3B" w:rsidRDefault="00455B3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ECE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B6B4C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2515"/>
    <w:rsid w:val="00173FBC"/>
    <w:rsid w:val="001760B8"/>
    <w:rsid w:val="001842BE"/>
    <w:rsid w:val="001846E2"/>
    <w:rsid w:val="00184722"/>
    <w:rsid w:val="001926A1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55B3B"/>
    <w:rsid w:val="004611A9"/>
    <w:rsid w:val="004679EC"/>
    <w:rsid w:val="00471938"/>
    <w:rsid w:val="004728D1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C36B3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51A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36B80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75D1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1FF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1865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Asta Veličkienė</cp:lastModifiedBy>
  <cp:revision>8</cp:revision>
  <dcterms:created xsi:type="dcterms:W3CDTF">2026-01-13T13:36:00Z</dcterms:created>
  <dcterms:modified xsi:type="dcterms:W3CDTF">2026-04-29T09:50:00Z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